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6A5" w:rsidRPr="00345E4B" w:rsidRDefault="00AC46A5" w:rsidP="00AC46A5">
      <w:pPr>
        <w:spacing w:after="120" w:line="240" w:lineRule="auto"/>
        <w:ind w:right="21"/>
        <w:rPr>
          <w:rFonts w:ascii="Arial" w:hAnsi="Arial" w:cs="Arial"/>
          <w:b/>
          <w:sz w:val="28"/>
          <w:szCs w:val="28"/>
        </w:rPr>
      </w:pPr>
      <w:r w:rsidRPr="00345E4B">
        <w:rPr>
          <w:rFonts w:ascii="Arial" w:hAnsi="Arial" w:cs="Arial"/>
          <w:b/>
          <w:sz w:val="28"/>
          <w:szCs w:val="28"/>
        </w:rPr>
        <w:t xml:space="preserve">The </w:t>
      </w:r>
      <w:r>
        <w:rPr>
          <w:rFonts w:ascii="Arial" w:hAnsi="Arial" w:cs="Arial"/>
          <w:b/>
          <w:sz w:val="28"/>
          <w:szCs w:val="28"/>
        </w:rPr>
        <w:t>negative</w:t>
      </w:r>
      <w:r w:rsidRPr="00345E4B">
        <w:rPr>
          <w:rFonts w:ascii="Arial" w:hAnsi="Arial" w:cs="Arial"/>
          <w:b/>
          <w:sz w:val="28"/>
          <w:szCs w:val="28"/>
        </w:rPr>
        <w:t xml:space="preserve"> impact of computers</w:t>
      </w:r>
      <w:r>
        <w:rPr>
          <w:rFonts w:ascii="Arial" w:hAnsi="Arial" w:cs="Arial"/>
          <w:b/>
          <w:sz w:val="28"/>
          <w:szCs w:val="28"/>
        </w:rPr>
        <w:t xml:space="preserve"> on the environment</w:t>
      </w:r>
      <w:bookmarkStart w:id="0" w:name="_GoBack"/>
      <w:bookmarkEnd w:id="0"/>
    </w:p>
    <w:tbl>
      <w:tblPr>
        <w:tblStyle w:val="TableGrid"/>
        <w:tblW w:w="13338" w:type="dxa"/>
        <w:tblLayout w:type="fixed"/>
        <w:tblLook w:val="04A0" w:firstRow="1" w:lastRow="0" w:firstColumn="1" w:lastColumn="0" w:noHBand="0" w:noVBand="1"/>
      </w:tblPr>
      <w:tblGrid>
        <w:gridCol w:w="2718"/>
        <w:gridCol w:w="5670"/>
        <w:gridCol w:w="4950"/>
      </w:tblGrid>
      <w:tr w:rsidR="00AC46A5" w:rsidRPr="00712008" w:rsidTr="00E457A5">
        <w:trPr>
          <w:cantSplit/>
          <w:tblHeader/>
        </w:trPr>
        <w:tc>
          <w:tcPr>
            <w:tcW w:w="2718" w:type="dxa"/>
            <w:shd w:val="clear" w:color="auto" w:fill="E6E6E6"/>
          </w:tcPr>
          <w:p w:rsidR="00AC46A5" w:rsidRPr="00712008" w:rsidRDefault="00AC46A5" w:rsidP="00E457A5">
            <w:pPr>
              <w:spacing w:before="60" w:after="60"/>
              <w:ind w:right="14"/>
              <w:rPr>
                <w:rFonts w:ascii="Arial" w:hAnsi="Arial" w:cs="Arial"/>
                <w:b/>
              </w:rPr>
            </w:pPr>
          </w:p>
        </w:tc>
        <w:tc>
          <w:tcPr>
            <w:tcW w:w="5670" w:type="dxa"/>
            <w:shd w:val="clear" w:color="auto" w:fill="E6E6E6"/>
          </w:tcPr>
          <w:p w:rsidR="00AC46A5" w:rsidRPr="00AA14A7" w:rsidRDefault="00AC46A5" w:rsidP="00E457A5">
            <w:pPr>
              <w:spacing w:before="60" w:after="6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4950" w:type="dxa"/>
            <w:shd w:val="clear" w:color="auto" w:fill="E6E6E6"/>
          </w:tcPr>
          <w:p w:rsidR="00AC46A5" w:rsidRPr="00AA14A7" w:rsidRDefault="00AC46A5" w:rsidP="00E457A5">
            <w:pPr>
              <w:spacing w:before="60" w:after="6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Ways of limiting the environmental impact</w:t>
            </w:r>
          </w:p>
        </w:tc>
      </w:tr>
      <w:tr w:rsidR="00AC46A5" w:rsidRPr="00AA14A7" w:rsidTr="00E457A5">
        <w:trPr>
          <w:cantSplit/>
        </w:trPr>
        <w:tc>
          <w:tcPr>
            <w:tcW w:w="2718" w:type="dxa"/>
          </w:tcPr>
          <w:p w:rsidR="00AC46A5" w:rsidRPr="0030228F" w:rsidRDefault="00AC46A5" w:rsidP="00E457A5">
            <w:pPr>
              <w:spacing w:after="120"/>
              <w:ind w:right="1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Manufacture</w:t>
            </w:r>
          </w:p>
        </w:tc>
        <w:tc>
          <w:tcPr>
            <w:tcW w:w="5670" w:type="dxa"/>
          </w:tcPr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Pr="00712008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AC46A5" w:rsidRPr="00765F47" w:rsidRDefault="00AC46A5" w:rsidP="00E457A5">
            <w:pPr>
              <w:spacing w:after="120"/>
              <w:ind w:right="14"/>
              <w:rPr>
                <w:rFonts w:ascii="Arial" w:hAnsi="Arial" w:cs="Arial"/>
                <w:color w:val="3366FF"/>
              </w:rPr>
            </w:pPr>
          </w:p>
        </w:tc>
      </w:tr>
      <w:tr w:rsidR="00AC46A5" w:rsidTr="00E457A5">
        <w:trPr>
          <w:cantSplit/>
        </w:trPr>
        <w:tc>
          <w:tcPr>
            <w:tcW w:w="2718" w:type="dxa"/>
          </w:tcPr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  <w:r w:rsidRPr="00A42DF2">
              <w:rPr>
                <w:rFonts w:ascii="Arial" w:hAnsi="Arial" w:cs="Arial"/>
                <w:b/>
              </w:rPr>
              <w:t>Usage</w:t>
            </w:r>
          </w:p>
        </w:tc>
        <w:tc>
          <w:tcPr>
            <w:tcW w:w="5670" w:type="dxa"/>
          </w:tcPr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Pr="00712008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AC46A5" w:rsidRPr="00765F47" w:rsidRDefault="00AC46A5" w:rsidP="00E457A5">
            <w:pPr>
              <w:spacing w:after="120"/>
              <w:ind w:right="14"/>
              <w:rPr>
                <w:rFonts w:ascii="Arial" w:hAnsi="Arial" w:cs="Arial"/>
                <w:color w:val="3366FF"/>
              </w:rPr>
            </w:pPr>
          </w:p>
        </w:tc>
      </w:tr>
      <w:tr w:rsidR="00AC46A5" w:rsidTr="00E457A5">
        <w:trPr>
          <w:cantSplit/>
        </w:trPr>
        <w:tc>
          <w:tcPr>
            <w:tcW w:w="2718" w:type="dxa"/>
          </w:tcPr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  <w:r w:rsidRPr="00345E4B">
              <w:rPr>
                <w:rFonts w:ascii="Arial" w:hAnsi="Arial" w:cs="Arial"/>
                <w:b/>
              </w:rPr>
              <w:t>Disposal</w:t>
            </w:r>
          </w:p>
        </w:tc>
        <w:tc>
          <w:tcPr>
            <w:tcW w:w="5670" w:type="dxa"/>
          </w:tcPr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  <w:p w:rsidR="00AC46A5" w:rsidRPr="00055913" w:rsidRDefault="00AC46A5" w:rsidP="00E457A5">
            <w:pPr>
              <w:spacing w:after="120"/>
              <w:ind w:right="14"/>
              <w:rPr>
                <w:rFonts w:ascii="Arial" w:hAnsi="Arial" w:cs="Arial"/>
              </w:rPr>
            </w:pPr>
          </w:p>
        </w:tc>
        <w:tc>
          <w:tcPr>
            <w:tcW w:w="4950" w:type="dxa"/>
          </w:tcPr>
          <w:p w:rsidR="00AC46A5" w:rsidRPr="00765F47" w:rsidRDefault="00AC46A5" w:rsidP="00E457A5">
            <w:pPr>
              <w:spacing w:after="120"/>
              <w:ind w:left="2682" w:right="14" w:hanging="2682"/>
              <w:rPr>
                <w:rFonts w:ascii="Arial" w:hAnsi="Arial" w:cs="Arial"/>
                <w:color w:val="3366FF"/>
              </w:rPr>
            </w:pPr>
          </w:p>
        </w:tc>
      </w:tr>
    </w:tbl>
    <w:p w:rsidR="007314B6" w:rsidRDefault="001F799A"/>
    <w:sectPr w:rsidR="007314B6" w:rsidSect="00AC46A5">
      <w:pgSz w:w="16838" w:h="11906" w:orient="landscape"/>
      <w:pgMar w:top="568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5"/>
    <w:rsid w:val="002667F4"/>
    <w:rsid w:val="00AC46A5"/>
    <w:rsid w:val="00D2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A5"/>
    <w:pPr>
      <w:spacing w:after="0" w:line="240" w:lineRule="auto"/>
    </w:pPr>
    <w:rPr>
      <w:rFonts w:ascii="Trebuchet MS" w:eastAsiaTheme="minorEastAsia" w:hAnsi="Trebuchet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46A5"/>
    <w:pPr>
      <w:spacing w:after="0" w:line="240" w:lineRule="auto"/>
    </w:pPr>
    <w:rPr>
      <w:rFonts w:ascii="Trebuchet MS" w:eastAsiaTheme="minorEastAsia" w:hAnsi="Trebuchet MS"/>
      <w:sz w:val="24"/>
      <w:szCs w:val="24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Sanders School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Hadley</dc:creator>
  <cp:lastModifiedBy>Matthew Hadley</cp:lastModifiedBy>
  <cp:revision>1</cp:revision>
  <dcterms:created xsi:type="dcterms:W3CDTF">2015-03-09T21:45:00Z</dcterms:created>
  <dcterms:modified xsi:type="dcterms:W3CDTF">2015-03-09T21:46:00Z</dcterms:modified>
</cp:coreProperties>
</file>